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10" w:type="pct"/>
        <w:tblInd w:w="6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</w:tblGrid>
      <w:tr w:rsidR="00A276D2" w:rsidRPr="00F352B4" w:rsidTr="00101E80">
        <w:trPr>
          <w:trHeight w:val="1420"/>
        </w:trPr>
        <w:tc>
          <w:tcPr>
            <w:tcW w:w="5000" w:type="pct"/>
            <w:vMerge w:val="restart"/>
          </w:tcPr>
          <w:p w:rsidR="00A276D2" w:rsidRPr="00101E80" w:rsidRDefault="00A276D2" w:rsidP="003A1F37">
            <w:pPr>
              <w:spacing w:after="0" w:line="240" w:lineRule="auto"/>
              <w:ind w:left="3685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6648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F352B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F352B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="00101E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</w:t>
            </w:r>
            <w:r w:rsidRPr="006648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аказ</w:t>
            </w:r>
            <w:r w:rsidRPr="00F352B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начальника </w:t>
            </w:r>
            <w:r w:rsid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Чернігівської обласної державної адміністрації</w:t>
            </w:r>
          </w:p>
          <w:p w:rsidR="00A276D2" w:rsidRDefault="00B011BF" w:rsidP="00E35062">
            <w:pPr>
              <w:spacing w:after="150" w:line="240" w:lineRule="auto"/>
              <w:ind w:left="368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17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січня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2022 року № 8</w:t>
            </w:r>
          </w:p>
          <w:p w:rsidR="00E35062" w:rsidRPr="00E35062" w:rsidRDefault="00E35062" w:rsidP="003A1F37">
            <w:pPr>
              <w:spacing w:before="150" w:after="150" w:line="240" w:lineRule="auto"/>
              <w:ind w:left="368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(в редакції наказу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начальника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Чернігівської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07 лютого 2022 року № 17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  <w:tr w:rsidR="00A276D2" w:rsidRPr="00F352B4" w:rsidTr="00101E80">
        <w:trPr>
          <w:trHeight w:val="705"/>
        </w:trPr>
        <w:tc>
          <w:tcPr>
            <w:tcW w:w="5000" w:type="pct"/>
            <w:vMerge/>
          </w:tcPr>
          <w:p w:rsidR="00A276D2" w:rsidRPr="00657BEB" w:rsidRDefault="00A276D2" w:rsidP="003A1F37">
            <w:pPr>
              <w:spacing w:after="0" w:line="240" w:lineRule="auto"/>
              <w:ind w:left="396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17E77" w:rsidRPr="00917E77" w:rsidRDefault="00F352B4" w:rsidP="00917E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n14"/>
      <w:bookmarkEnd w:id="0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 ЗАХОДІВ </w:t>
      </w:r>
      <w:r w:rsidRPr="00917E77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proofErr w:type="spellStart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щодо</w:t>
      </w:r>
      <w:proofErr w:type="spellEnd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впровадження</w:t>
      </w:r>
      <w:proofErr w:type="spellEnd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аудиторських</w:t>
      </w:r>
      <w:proofErr w:type="spellEnd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рекомендацій</w:t>
      </w:r>
      <w:proofErr w:type="spellEnd"/>
      <w:r w:rsidR="00917E77" w:rsidRPr="00917E7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,</w:t>
      </w:r>
      <w:r w:rsidR="00917E77" w:rsidRPr="00917E77">
        <w:rPr>
          <w:rFonts w:ascii="Times New Roman" w:hAnsi="Times New Roman"/>
          <w:b/>
          <w:sz w:val="28"/>
          <w:szCs w:val="28"/>
        </w:rPr>
        <w:t xml:space="preserve"> наданих за результатами внутрішнього аудиту</w:t>
      </w:r>
    </w:p>
    <w:p w:rsidR="00101E80" w:rsidRDefault="00101E80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16"/>
          <w:lang w:val="uk-UA" w:eastAsia="uk-UA"/>
        </w:rPr>
        <w:t>«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Оцінка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ефективності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процесів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при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використанні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бюджетних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коштів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на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проведення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капітального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ремонту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із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застосуванням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енергозберігаючих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технологій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по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комплексній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термомодернізації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будівлі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головного корпусу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комунально-лікувального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профілактичного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закладу «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Чернігівська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обласна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дитяча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лікарня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» по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вул</w:t>
      </w:r>
      <w:proofErr w:type="spellEnd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 xml:space="preserve">. Пирогова, 16 у м. </w:t>
      </w:r>
      <w:proofErr w:type="spellStart"/>
      <w:r w:rsidRPr="00101E80">
        <w:rPr>
          <w:rFonts w:ascii="Times New Roman" w:hAnsi="Times New Roman"/>
          <w:b/>
          <w:bCs/>
          <w:color w:val="000000"/>
          <w:sz w:val="24"/>
          <w:szCs w:val="16"/>
          <w:lang w:eastAsia="uk-UA"/>
        </w:rPr>
        <w:t>Чернігові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16"/>
          <w:lang w:val="uk-UA" w:eastAsia="uk-UA"/>
        </w:rPr>
        <w:t>»</w:t>
      </w:r>
      <w:r w:rsidRPr="00101E80"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ab/>
      </w:r>
    </w:p>
    <w:p w:rsidR="00F352B4" w:rsidRDefault="00F352B4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  <w:r w:rsidRPr="00F352B4"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>___________________________</w:t>
      </w:r>
    </w:p>
    <w:p w:rsidR="00F352B4" w:rsidRDefault="00F352B4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  <w:r w:rsidRPr="00163BFC"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  <w:t>(</w:t>
      </w:r>
      <w:r w:rsidR="002C38D8" w:rsidRPr="00163BFC"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  <w:t>тема</w:t>
      </w:r>
      <w:r w:rsidRPr="00163BFC"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  <w:t xml:space="preserve"> внутрішнього аудиту)</w:t>
      </w:r>
    </w:p>
    <w:p w:rsidR="00101E80" w:rsidRDefault="00101E80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101E80" w:rsidRPr="00101E80" w:rsidRDefault="00101E80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Управління </w:t>
      </w:r>
      <w:r w:rsidRPr="00101E80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>капітального будівництва Чернігівської обласної державної адміністрації</w:t>
      </w:r>
    </w:p>
    <w:p w:rsidR="00F352B4" w:rsidRPr="00664887" w:rsidRDefault="00F352B4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  <w:t>_______________________________________________________________________________________________________</w:t>
      </w:r>
    </w:p>
    <w:p w:rsidR="00C3504A" w:rsidRPr="00163BFC" w:rsidRDefault="00664887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  <w:r w:rsidRPr="00163BFC"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  <w:t>(суб’єкт внутрішнього аудиту)</w:t>
      </w:r>
    </w:p>
    <w:p w:rsidR="00C3504A" w:rsidRPr="00664887" w:rsidRDefault="00C3504A" w:rsidP="00C350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uk-UA"/>
        </w:rPr>
      </w:pPr>
    </w:p>
    <w:tbl>
      <w:tblPr>
        <w:tblW w:w="15876" w:type="dxa"/>
        <w:tblInd w:w="-111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4819"/>
        <w:gridCol w:w="1560"/>
        <w:gridCol w:w="1142"/>
        <w:gridCol w:w="2968"/>
      </w:tblGrid>
      <w:tr w:rsidR="001A3188" w:rsidRPr="00F352B4" w:rsidTr="00E933C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F352B4" w:rsidRDefault="007979B9" w:rsidP="00F01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n15"/>
            <w:bookmarkEnd w:id="1"/>
            <w:r w:rsidRPr="00F352B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№ з/п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B9" w:rsidRPr="002F6201" w:rsidRDefault="007979B9" w:rsidP="00292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Рекомендації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щодо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усунення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порушення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чи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недоліку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виявленого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під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внутрішнього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аудиту, та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недопущення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його</w:t>
            </w:r>
            <w:proofErr w:type="spellEnd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2F6201">
              <w:rPr>
                <w:rFonts w:ascii="Times New Roman" w:hAnsi="Times New Roman"/>
                <w:b/>
                <w:bCs/>
                <w:sz w:val="20"/>
                <w:szCs w:val="20"/>
              </w:rPr>
              <w:t>подальшому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B9" w:rsidRDefault="00A276D2" w:rsidP="00A27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Заходи</w:t>
            </w:r>
            <w:r w:rsidR="007979B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79B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впровадження</w:t>
            </w:r>
            <w:proofErr w:type="spellEnd"/>
            <w:r w:rsidR="007979B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79B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аудиторських</w:t>
            </w:r>
            <w:proofErr w:type="spellEnd"/>
            <w:r w:rsidR="007979B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979B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рекомендацій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B9" w:rsidRPr="00F352B4" w:rsidRDefault="007979B9" w:rsidP="00292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352B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Відповідальні</w:t>
            </w:r>
            <w:proofErr w:type="spellEnd"/>
            <w:r w:rsidRPr="007979B9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7979B9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виконавці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9B9" w:rsidRPr="00F352B4" w:rsidRDefault="007979B9" w:rsidP="00B0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Т</w:t>
            </w:r>
            <w:r w:rsidRPr="00F352B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ермін</w:t>
            </w:r>
            <w:proofErr w:type="spellEnd"/>
            <w:r w:rsidRPr="00F352B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F352B4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виконання</w:t>
            </w:r>
            <w:proofErr w:type="spellEnd"/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B9" w:rsidRDefault="007979B9" w:rsidP="00292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Очікуваний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результат</w:t>
            </w:r>
          </w:p>
          <w:p w:rsidR="00A276D2" w:rsidRPr="00F352B4" w:rsidRDefault="00A276D2" w:rsidP="00292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(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розроблення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/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затвердження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відповідного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документа,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економія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ресурсів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/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бюджетних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коштів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,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відшкодування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збитків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/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зайво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виплачених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коштів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тощо</w:t>
            </w:r>
            <w:proofErr w:type="spellEnd"/>
            <w:r w:rsidRPr="00A276D2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)</w:t>
            </w:r>
          </w:p>
        </w:tc>
      </w:tr>
      <w:tr w:rsidR="001A3188" w:rsidRPr="00F352B4" w:rsidTr="00E933CA">
        <w:trPr>
          <w:trHeight w:val="30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F352B4" w:rsidRDefault="007979B9" w:rsidP="00F352B4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52B4">
              <w:rPr>
                <w:rFonts w:ascii="Times New Roman" w:hAnsi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BB19F2" w:rsidRDefault="007979B9" w:rsidP="00F352B4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9" w:rsidRPr="00BB19F2" w:rsidRDefault="007979B9" w:rsidP="00F352B4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BB19F2" w:rsidRDefault="007979B9" w:rsidP="00BE3E6E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BB19F2" w:rsidRDefault="007979B9" w:rsidP="00B011BF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9" w:rsidRPr="00BB19F2" w:rsidRDefault="007979B9" w:rsidP="007979B9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BB19F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1A3188" w:rsidRPr="00F352B4" w:rsidTr="00E933CA">
        <w:trPr>
          <w:trHeight w:val="16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F352B4" w:rsidRDefault="007979B9" w:rsidP="00F352B4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52B4">
              <w:rPr>
                <w:rFonts w:ascii="Times New Roman" w:hAnsi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F352B4" w:rsidRDefault="00101E80" w:rsidP="00101E80">
            <w:pPr>
              <w:spacing w:after="150" w:line="240" w:lineRule="auto"/>
              <w:ind w:left="112" w:right="236" w:firstLine="53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складі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передбачити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скан-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копії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договору з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компанією-перевізником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приймальником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на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вивіз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приймання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будівельного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сміття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включити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проекту договору у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складі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документації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виконавця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початку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робіт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надати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замовнику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правомірність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поводження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відходами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полігону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ТПВ, на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вивозиться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сміття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9" w:rsidRPr="001A3188" w:rsidRDefault="001A3188" w:rsidP="001A3188">
            <w:pPr>
              <w:spacing w:after="150" w:line="240" w:lineRule="auto"/>
              <w:ind w:left="55" w:right="57" w:firstLine="42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Доповнення тендерної документації вимогою щодо 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надання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учасником у складі тендерної пропозиції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скан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-копії договору з компанією-перевізником (приймальником) на вивіз (приймання) будівельного сміття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Артеменко 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79B9" w:rsidRPr="00B011BF" w:rsidRDefault="00E35062" w:rsidP="00B011BF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31.03.2022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9B9" w:rsidRPr="00B011BF" w:rsidRDefault="00B011BF" w:rsidP="001A3188">
            <w:pPr>
              <w:spacing w:after="150" w:line="240" w:lineRule="auto"/>
              <w:ind w:left="132" w:right="107" w:firstLine="25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алежна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рганізація</w:t>
            </w:r>
            <w:proofErr w:type="spellEnd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>частині</w:t>
            </w:r>
            <w:proofErr w:type="spellEnd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>поводження</w:t>
            </w:r>
            <w:proofErr w:type="spellEnd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>відходами</w:t>
            </w:r>
            <w:proofErr w:type="spellEnd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B011BF">
              <w:rPr>
                <w:rFonts w:ascii="Times New Roman" w:hAnsi="Times New Roman"/>
                <w:sz w:val="24"/>
                <w:szCs w:val="24"/>
                <w:lang w:eastAsia="uk-UA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011B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виключення передумови</w:t>
            </w:r>
            <w:r w:rsidRPr="00B011B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011B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для розтрати бюджетних коштів</w:t>
            </w:r>
            <w:r w:rsid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F352B4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188" w:rsidRPr="00101E80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188" w:rsidRPr="00F352B4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урахуванням вимог п.п.3 п. 7 Порядку № 196, при затверджені тендерної документації, у проекті договору обумовити обмеження можливості подовження строку дії договору строком реалізації інвестиційного проекту в Реєстраційній картці, що гарантує його фінансування.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дозволить кожному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учаснику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ще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момент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оцінити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спроможність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виконати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посилити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виконавську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дисципліну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A3188" w:rsidRDefault="001A3188" w:rsidP="001A3188">
            <w:pPr>
              <w:spacing w:after="150" w:line="240" w:lineRule="auto"/>
              <w:ind w:right="129" w:firstLine="27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Регламентація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договорі строку його дії, з обмеженням можливості продовження договірних зобов’язань визначеними строками реалізації інвестиційного проекту ДФРР.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188" w:rsidRPr="00F352B4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Артеменко 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3188" w:rsidRDefault="00E35062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31.03.2022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F352B4" w:rsidRDefault="001A3188" w:rsidP="001A3188">
            <w:pPr>
              <w:spacing w:after="150" w:line="240" w:lineRule="auto"/>
              <w:ind w:left="88" w:right="169"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учасниками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спроможності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зобов’язань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посилення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дисципліни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1A3188" w:rsidRPr="00F352B4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E933CA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Визначати у проектах договорів</w:t>
            </w:r>
            <w:r w:rsidR="001A3188"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підряду обов’язок замовника виставляти штраф виконавцю у разі затримки виконання робіт або виконання не в повному обсязі з його вини.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F352B4" w:rsidRDefault="001A3188" w:rsidP="001A3188">
            <w:pPr>
              <w:spacing w:after="150" w:line="240" w:lineRule="auto"/>
              <w:ind w:left="131" w:right="129"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Ч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договорі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підряду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обов’яз</w:t>
            </w:r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E933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933CA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амовника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виставлення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претензії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сплати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штрафних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санкцій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Виконавцем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термінів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Артеменко І.</w:t>
            </w:r>
          </w:p>
          <w:p w:rsidR="00803B7B" w:rsidRPr="00F352B4" w:rsidRDefault="00803B7B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Шара 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E35062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31.03.2022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A3188" w:rsidRDefault="001A3188" w:rsidP="001A3188">
            <w:pPr>
              <w:spacing w:after="150" w:line="240" w:lineRule="auto"/>
              <w:ind w:left="88" w:right="16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Виключення ризиків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затягування строків виконан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ня робіт без фінансових втрат з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боку виконавця робіт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F352B4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Забезпечити здійснення авторського нагляду протягом усього періоду будівництва відповідно до вимог п.2 Порядку здійснення авторського нагляду під час будівництва о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б'єкта архітектури, затвердженого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постановою Кабінету Мін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істрів України від 11.07.2007 № 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903.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A3188" w:rsidRDefault="001A3188" w:rsidP="001A3188">
            <w:pPr>
              <w:spacing w:after="150" w:line="240" w:lineRule="auto"/>
              <w:ind w:right="129" w:firstLine="41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своєчасного укладення договору на здійснення авторського нагляду з автором проекту.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803B7B" w:rsidP="00803B7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Артеменко І.</w:t>
            </w:r>
          </w:p>
          <w:p w:rsidR="00803B7B" w:rsidRPr="00803B7B" w:rsidRDefault="00803B7B" w:rsidP="00803B7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Тестов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E35062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31.03.2022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F352B4" w:rsidRDefault="00803B7B" w:rsidP="00E933CA">
            <w:pPr>
              <w:spacing w:after="150" w:line="240" w:lineRule="auto"/>
              <w:ind w:right="130" w:firstLine="37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Своєчасне</w:t>
            </w:r>
            <w:r w:rsidRPr="00803B7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укладення договору на здійснення авторського нагляду з автором проекту.</w:t>
            </w:r>
          </w:p>
        </w:tc>
      </w:tr>
      <w:tr w:rsidR="001A3188" w:rsidRPr="00F352B4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Default="00B011BF" w:rsidP="00B011BF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101E80" w:rsidRDefault="00B011BF" w:rsidP="00B011BF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 затвердженні тендерної документації на закупівлю будівельних робіт в проекті договору передбачати умови виконання додаткових робіт, що не перевищують 10 % договірної ціни. Посилити контроль у межах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договірних правовідносин за наданням якісних послуг авторського нагляду.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F352B4" w:rsidRDefault="001A3188" w:rsidP="001A3188">
            <w:pPr>
              <w:spacing w:after="150" w:line="240" w:lineRule="auto"/>
              <w:ind w:right="129" w:firstLine="41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ередбачити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договорі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порядок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трьохстороннього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акту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 додаткові роботи</w:t>
            </w:r>
            <w:r w:rsidRPr="001A318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Артеменко І.</w:t>
            </w:r>
          </w:p>
          <w:p w:rsidR="00803B7B" w:rsidRPr="00F352B4" w:rsidRDefault="00803B7B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Баглай 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Default="00E35062" w:rsidP="00B011B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31.03.2022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1A3188" w:rsidRDefault="001A3188" w:rsidP="001A3188">
            <w:pPr>
              <w:spacing w:after="150" w:line="240" w:lineRule="auto"/>
              <w:ind w:left="118" w:right="169" w:firstLine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Удосконалення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механізму виконання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амовником робіт, своїх контрольних повноважень щодо відповідності обсягу, 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вартості і якості виконаних робіт проектам і кошторисам, перевірки ходу і якості будівельних робіт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E933CA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Відповідно до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абз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2 п. 4 Загальних вимог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визначення результативних показників бюджетних програм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затверджених н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аказ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ом Міністерства фінансів України 10.12.2010 № 1536 (у редакції наказу Міністерства фінансів України 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 15.06.2015 № 553)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забезпечити відповідність результативних показників критеріям «актуальність» та «суспільна значимість». Зокрема, у рік завершення інвестиційного проекту доцільно визначати результативні показники з урахуванням не лише рівня готовності об’єкту (відсотку освоєння коштів), а результатів введення об’єкта в експлуатацію, що відповідає вимогам ч. 8 ст. 39 Закону України «Про регулювання містобудівної 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діяльності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right="129" w:firstLine="41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визначення у паспортах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бюджетних програм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результативних показників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відповідають критеріям «актуальність» та «суспільна значимість», визначеним абзацом др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угим пункту 4 </w:t>
            </w:r>
            <w:r w:rsidR="00E933CA"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Загальних вимог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визначення результативних показників бюджетних програм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затверджених н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аказ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ом Міністерства фінансів України 10.12.2010 № 1536 (у редакції наказу Міністерства фінансів України 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 15.06.2015 № 553)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E933CA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Середа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E35062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01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.03.2022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8" w:right="16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Дотримання вимог, передбачених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абз</w:t>
            </w:r>
            <w:proofErr w:type="spellEnd"/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2 п. 4 </w:t>
            </w:r>
            <w:r w:rsidR="00E933CA"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Загальних вимог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визначення результативних показників бюджетних програм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затверджених н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аказ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 Міністерства фінансів України 10.12.2010 № 1536 (у редакції наказу Міністерства фінансів України від 15.06.2015 № </w:t>
            </w:r>
            <w:r w:rsidR="00E933CA" w:rsidRP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553)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Забезпечити проведення оцінки ефективності бюджетних програм, що передбачає заходи з моніторингу, аналізу та контролю за цільовим та ефективним використанням бюджетних коштів. Результати проведеної оцінки документально оформлювати згідно з формою, яка є додатком до Порядку здійснення оцінки ефективності бюджетних програм головними розпорядниками коштів державного бюджету, затвердженого наказом Мінфіну від 19.05.2020 № 223, або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здійснювати документування цієї діяльність в іншій формі.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right="129" w:firstLine="41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дійснення оцінки ефективності за бюджетними програмами у межах встановлених бюджетних призначень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оформлення результатів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проведеної оцінки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E933CA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Середа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E35062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.03.2022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233309">
            <w:pPr>
              <w:spacing w:after="150" w:line="240" w:lineRule="auto"/>
              <w:ind w:left="118" w:right="16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безпечення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здійснення оцінки ефективності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бюджетними програмами у межах встановлених бюджетних призначень.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Default="00B011BF" w:rsidP="001A318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101E80" w:rsidRDefault="00B011BF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Внести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зміни до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Інструкції</w:t>
            </w:r>
            <w:r w:rsidR="00E933CA"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організації внутрішнього контролю в Управлінні капітального будівництва Чернігівської обласної державної адміністрації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затвердженої наказом начальника Управління від 01.10.2020 № 267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щодо:</w:t>
            </w:r>
          </w:p>
          <w:p w:rsidR="00B011BF" w:rsidRPr="00101E80" w:rsidRDefault="00B011BF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спосіб застосування методу визначення ризиків «згори донизу» (п. 3.2 розділу Ⅲ) привести у відповідність до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пп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3.1.1 п. 3.1 </w:t>
            </w:r>
            <w:r w:rsidR="00E933CA"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Методичних рекомендацій з організації внутрішнього контролю розпорядниками бюджетних коштів у своїх закладах та у підвідомчих бюджетних установах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затверджених наказом Міністерства фінансів України від 14.09.2012 </w:t>
            </w:r>
            <w:r w:rsidR="00E933CA"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№ 995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(створення керівником установи робочої групи);</w:t>
            </w:r>
          </w:p>
          <w:p w:rsidR="00B011BF" w:rsidRPr="00101E80" w:rsidRDefault="00B011BF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 додатках 6 та 6.1 визначити 4 зони;</w:t>
            </w:r>
          </w:p>
          <w:p w:rsidR="00B011BF" w:rsidRPr="00101E80" w:rsidRDefault="00B011BF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доопрацювати положення п. 7.4 розділу Ⅶ чітко визначивши обов’язки відділу адміністративно-господарської та організаційної роботи;</w:t>
            </w:r>
          </w:p>
          <w:p w:rsidR="00B011BF" w:rsidRPr="00101E80" w:rsidRDefault="00B011BF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визначити допустимий рівень ризику (п. 3.7 </w:t>
            </w:r>
            <w:proofErr w:type="spellStart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розд</w:t>
            </w:r>
            <w:proofErr w:type="spellEnd"/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ІІІ).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101E80" w:rsidRDefault="001A3188" w:rsidP="00233309">
            <w:pPr>
              <w:spacing w:after="150" w:line="240" w:lineRule="auto"/>
              <w:ind w:left="121" w:right="129" w:firstLine="29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Забезпечити внесення змін до Інструкції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організації внутрішнього контролю в Управлінні капітального будівництва Чернігівської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затвердженої наказом начальника Управління від 01.10.2020 № 267 та приведення вказаної Інструкції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відповідність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 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Методичних рекомендацій з організації внутрішнього контролю розпорядниками бюджетних коштів у своїх закладах та у підвідомчих бюджетних установах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затверджених наказом Міністерства фінансів України від 14.09.2012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995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101E80" w:rsidRDefault="001A3188" w:rsidP="00E933C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Ключник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Default="001A3188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28</w:t>
            </w:r>
            <w:r w:rsidR="00B011BF" w:rsidRPr="001E5F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.01.2022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1BF" w:rsidRPr="00101E80" w:rsidRDefault="001A3188" w:rsidP="00233309">
            <w:pPr>
              <w:spacing w:after="150" w:line="240" w:lineRule="auto"/>
              <w:ind w:left="118" w:right="169" w:firstLine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оналення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системи внутрішнього контролю з метою забезпечення своєчасного попередження неефективного використання бюджетних коштів, а також з метою забезпечення дотримання принципу економії та мінімізації впливу ризиків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9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Посилити контроль за належним функціонуванням системи внутрішнього контролю, зокрема за:</w:t>
            </w:r>
          </w:p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складанням структурними підрозділами описів внутрішнього середовища (п. 2.6 розділу Ⅱ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Інструкції</w:t>
            </w:r>
            <w:r w:rsidR="00E933CA"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організації внутрішнього контролю в Управлінні </w:t>
            </w:r>
            <w:r w:rsidR="00E933CA"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капітального будівництва Чернігівської обласної державної адміністрації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затвердженої наказом начальника Управління від 01.10.2020 № 267 (далі - Інструкція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№ 267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); реєстрів ідентифікованих ризиків (додаток 2.1 до Інструкції № 267); плани з реалізації заходів контролю та моніторингу впровадження їх результатів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(п. 7.3 розділу Ⅶ Інструкції № 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267); інформацію про виконання плану з реалізації заходів контролю та моніторингу впровадження їх результатів; звітування про стан функціонування системи внутрішнього контролю (п. 8.1 розділу Ⅷ Інструкції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 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267);</w:t>
            </w:r>
          </w:p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узагальненням відділом адміністративно-господарської та організаційної роботи документів з питань внутрішнього контролю.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233309">
            <w:pPr>
              <w:spacing w:after="150" w:line="240" w:lineRule="auto"/>
              <w:ind w:left="121" w:right="129" w:firstLine="29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онтроль за належним функціонуванням системи внутрішнього контролю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відповідно до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Інструкції</w:t>
            </w:r>
            <w:r w:rsidR="00E933CA"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організації внутрішнього контролю в Управлінні капітального будівництва Чернігівської обласної державної адміністрації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затвердженої наказом начальника Управління від 01.10.2020 № 267.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E933CA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Ключник В.</w:t>
            </w:r>
          </w:p>
          <w:p w:rsidR="001A3188" w:rsidRPr="00101E80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УКБ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702A8A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28</w:t>
            </w:r>
            <w:r w:rsidRPr="001E5F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</w:t>
            </w:r>
            <w:bookmarkStart w:id="2" w:name="_GoBack"/>
            <w:bookmarkEnd w:id="2"/>
            <w:r w:rsidRPr="001E5F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233309">
            <w:pPr>
              <w:spacing w:after="150" w:line="240" w:lineRule="auto"/>
              <w:ind w:left="118" w:right="16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оналення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системи внутрішнього контролю з метою забезпечення своєчасного попередження неефективного використання бюджетних 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коштів, а також з метою забезпечення дотримання принципу економії та мінімізації впливу ризиків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before="150"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Здійснити перегляд оцінки ризиків з документуванням цього процесу в реєстрі ідентифікованих ризиків. Вжити заходів щодо недопущення реалізації ризиків та зменшення їх впливу на виконання завдань та функцій УКБ.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9D6A51">
            <w:pPr>
              <w:spacing w:after="150" w:line="240" w:lineRule="auto"/>
              <w:ind w:left="121" w:right="129" w:firstLine="15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Переглянути оцінку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ризиків з документуванням цього процесу в реєстрі ідентифікованих ризиків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вжити заходи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щодо недопущення реалізації ризиків та зменшення їх впливу на виконання завдань та функцій УКБ</w:t>
            </w:r>
            <w:r w:rsidR="00E933C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Ключник В.</w:t>
            </w:r>
          </w:p>
          <w:p w:rsidR="001A3188" w:rsidRPr="00101E80" w:rsidRDefault="001A3188" w:rsidP="001A3188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28</w:t>
            </w:r>
            <w:r w:rsidRPr="001E5F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.01.2022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C4287D">
            <w:pPr>
              <w:spacing w:after="150" w:line="240" w:lineRule="auto"/>
              <w:ind w:left="118" w:right="16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оналення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системи внутрішнього контролю з метою забезпечення своєчасного попередження неефективного використання бюджетних коштів, а також з метою забезпечення дотримання принципу економії та мінімізації впливу ризиків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t>11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Переглянути способи реагування на виявлені ризики та включити їх до плану з реалізації заходів контролю та моніторингу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впровадження їх результатів (додатки 4, 4.1 Інструкції № 267) з метою недопущення настання негативних наслідків.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31" w:right="12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Вдосконалити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способи реагування на виявлені ризики та включити їх до плану з </w:t>
            </w: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реалізації заходів контролю та монітори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нгу впровадження їх результатів.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E933C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Ключник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28</w:t>
            </w:r>
            <w:r w:rsidRPr="001E5F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.01.2022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C4287D">
            <w:pPr>
              <w:spacing w:after="150" w:line="240" w:lineRule="auto"/>
              <w:ind w:left="118" w:right="169" w:firstLine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оналення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системи внутрішнього контролю з метою забезпечення 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своєчасного попередження неефективного використання бюджетних коштів, а також з метою забезпечення дотримання принципу економії та мінімізації впливу ризиків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1A3188" w:rsidRPr="00101E80" w:rsidTr="00E933CA">
        <w:trPr>
          <w:trHeight w:val="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 w:eastAsia="uk-UA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12" w:right="199" w:firstLine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Включити в реєстр ідентифікованих ризиків підтверджені в ході аудиту ризики, з подальшою їх оцінкою згідно з затвердженою матрицею оцінки ризиків.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1A3188">
            <w:pPr>
              <w:spacing w:after="150" w:line="240" w:lineRule="auto"/>
              <w:ind w:left="131" w:right="129" w:firstLine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1E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Включити в реєстр ідентифікованих ризиків підтверджені в ході аудиту ризики, з подальшою їх оцінкою згідно з затвердженою матрицею оцінки ризиків.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E933CA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Ключник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Default="001A3188" w:rsidP="001A318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28</w:t>
            </w:r>
            <w:r w:rsidRPr="001E5F7F">
              <w:rPr>
                <w:rFonts w:ascii="Times New Roman" w:hAnsi="Times New Roman"/>
                <w:sz w:val="24"/>
                <w:szCs w:val="24"/>
                <w:lang w:val="uk-UA" w:eastAsia="uk-UA"/>
              </w:rPr>
              <w:t>.01.2022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188" w:rsidRPr="00101E80" w:rsidRDefault="001A3188" w:rsidP="00C4287D">
            <w:pPr>
              <w:spacing w:after="150" w:line="240" w:lineRule="auto"/>
              <w:ind w:left="118" w:right="169" w:firstLine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оналення</w:t>
            </w:r>
            <w:r w:rsidRPr="001A318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системи внутрішнього контролю з метою забезпечення своєчасного попередження неефективного використання бюджетних коштів, а також з метою забезпечення дотримання принципу економії та мінімізації впливу ризиків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163BFC" w:rsidRPr="00101E80" w:rsidRDefault="00163BFC" w:rsidP="00905CED">
      <w:pPr>
        <w:spacing w:before="240"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D257CF" w:rsidRPr="001A3188" w:rsidRDefault="00E35062" w:rsidP="00905CED">
      <w:pPr>
        <w:spacing w:before="240" w:after="0" w:line="240" w:lineRule="auto"/>
        <w:rPr>
          <w:rFonts w:ascii="Times New Roman" w:hAnsi="Times New Roman"/>
          <w:bCs/>
          <w:sz w:val="24"/>
          <w:szCs w:val="24"/>
          <w:u w:val="single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В.о. н</w:t>
      </w:r>
      <w:r w:rsidR="001A3188">
        <w:rPr>
          <w:rFonts w:ascii="Times New Roman" w:hAnsi="Times New Roman"/>
          <w:bCs/>
          <w:sz w:val="24"/>
          <w:szCs w:val="24"/>
          <w:lang w:val="uk-UA"/>
        </w:rPr>
        <w:t>ачальник</w:t>
      </w:r>
      <w:r>
        <w:rPr>
          <w:rFonts w:ascii="Times New Roman" w:hAnsi="Times New Roman"/>
          <w:bCs/>
          <w:sz w:val="24"/>
          <w:szCs w:val="24"/>
          <w:lang w:val="uk-UA"/>
        </w:rPr>
        <w:t>а</w:t>
      </w:r>
      <w:r w:rsidR="001A3188">
        <w:rPr>
          <w:rFonts w:ascii="Times New Roman" w:hAnsi="Times New Roman"/>
          <w:bCs/>
          <w:sz w:val="24"/>
          <w:szCs w:val="24"/>
          <w:lang w:val="uk-UA"/>
        </w:rPr>
        <w:t xml:space="preserve"> Управління </w:t>
      </w:r>
      <w:r w:rsidR="00A276D2" w:rsidRPr="00101E8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05CED" w:rsidRPr="00101E80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="001A3188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</w:t>
      </w:r>
      <w:r w:rsidR="00905CED" w:rsidRPr="00101E8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216BB" w:rsidRPr="00101E8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05CED" w:rsidRPr="00101E80">
        <w:rPr>
          <w:rFonts w:ascii="Times New Roman" w:hAnsi="Times New Roman"/>
          <w:bCs/>
          <w:sz w:val="24"/>
          <w:szCs w:val="24"/>
          <w:lang w:val="uk-UA"/>
        </w:rPr>
        <w:t>_______________</w:t>
      </w:r>
      <w:r w:rsidR="00905CED" w:rsidRPr="00101E80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                                          </w:t>
      </w:r>
      <w:r w:rsidR="001A31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lang w:val="uk-UA"/>
        </w:rPr>
        <w:t>Наталія КОВАЛЬЧУК</w:t>
      </w:r>
    </w:p>
    <w:p w:rsidR="00D257CF" w:rsidRPr="00101E80" w:rsidRDefault="00D257CF" w:rsidP="00D257CF">
      <w:pPr>
        <w:spacing w:after="0" w:line="240" w:lineRule="auto"/>
        <w:rPr>
          <w:rFonts w:ascii="Times New Roman" w:hAnsi="Times New Roman"/>
          <w:bCs/>
          <w:sz w:val="18"/>
          <w:szCs w:val="18"/>
          <w:lang w:val="uk-UA"/>
        </w:rPr>
      </w:pPr>
      <w:r w:rsidRPr="00101E80">
        <w:rPr>
          <w:rFonts w:ascii="Times New Roman" w:hAnsi="Times New Roman"/>
          <w:bCs/>
          <w:sz w:val="24"/>
          <w:szCs w:val="24"/>
          <w:lang w:val="uk-UA"/>
        </w:rPr>
        <w:tab/>
      </w:r>
      <w:r w:rsidRPr="00101E80">
        <w:rPr>
          <w:rFonts w:ascii="Times New Roman" w:hAnsi="Times New Roman"/>
          <w:bCs/>
          <w:sz w:val="24"/>
          <w:szCs w:val="24"/>
          <w:lang w:val="uk-UA"/>
        </w:rPr>
        <w:tab/>
      </w:r>
      <w:r w:rsidRPr="00101E80">
        <w:rPr>
          <w:rFonts w:ascii="Times New Roman" w:hAnsi="Times New Roman"/>
          <w:bCs/>
          <w:sz w:val="24"/>
          <w:szCs w:val="24"/>
          <w:lang w:val="uk-UA"/>
        </w:rPr>
        <w:tab/>
      </w:r>
      <w:r w:rsidRPr="00101E80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</w:t>
      </w:r>
      <w:r w:rsidRPr="00101E80">
        <w:rPr>
          <w:rFonts w:ascii="Times New Roman" w:hAnsi="Times New Roman"/>
          <w:bCs/>
          <w:sz w:val="24"/>
          <w:szCs w:val="24"/>
          <w:lang w:val="uk-UA"/>
        </w:rPr>
        <w:tab/>
      </w:r>
      <w:r w:rsidRPr="00101E80">
        <w:rPr>
          <w:rFonts w:ascii="Times New Roman" w:hAnsi="Times New Roman"/>
          <w:bCs/>
          <w:sz w:val="24"/>
          <w:szCs w:val="24"/>
          <w:lang w:val="uk-UA"/>
        </w:rPr>
        <w:tab/>
      </w:r>
      <w:r w:rsidRPr="00101E80">
        <w:rPr>
          <w:rFonts w:ascii="Times New Roman" w:hAnsi="Times New Roman"/>
          <w:bCs/>
          <w:sz w:val="18"/>
          <w:szCs w:val="18"/>
          <w:lang w:val="uk-UA"/>
        </w:rPr>
        <w:t xml:space="preserve">      </w:t>
      </w:r>
      <w:r w:rsidR="00B216BB" w:rsidRPr="00101E80">
        <w:rPr>
          <w:rFonts w:ascii="Times New Roman" w:hAnsi="Times New Roman"/>
          <w:bCs/>
          <w:sz w:val="18"/>
          <w:szCs w:val="18"/>
          <w:lang w:val="uk-UA"/>
        </w:rPr>
        <w:t xml:space="preserve">       </w:t>
      </w:r>
      <w:r w:rsidR="00A276D2" w:rsidRPr="00101E80">
        <w:rPr>
          <w:rFonts w:ascii="Times New Roman" w:hAnsi="Times New Roman"/>
          <w:bCs/>
          <w:sz w:val="18"/>
          <w:szCs w:val="18"/>
          <w:lang w:val="uk-UA"/>
        </w:rPr>
        <w:tab/>
      </w:r>
      <w:r w:rsidR="00905CED" w:rsidRPr="00101E80">
        <w:rPr>
          <w:rFonts w:ascii="Times New Roman" w:hAnsi="Times New Roman"/>
          <w:bCs/>
          <w:sz w:val="18"/>
          <w:szCs w:val="18"/>
          <w:lang w:val="uk-UA"/>
        </w:rPr>
        <w:t xml:space="preserve">  </w:t>
      </w:r>
      <w:r w:rsidR="00E35062">
        <w:rPr>
          <w:rFonts w:ascii="Times New Roman" w:hAnsi="Times New Roman"/>
          <w:bCs/>
          <w:sz w:val="18"/>
          <w:szCs w:val="18"/>
          <w:lang w:val="uk-UA"/>
        </w:rPr>
        <w:t xml:space="preserve">              </w:t>
      </w:r>
      <w:r w:rsidR="00905CED" w:rsidRPr="00101E80">
        <w:rPr>
          <w:rFonts w:ascii="Times New Roman" w:hAnsi="Times New Roman"/>
          <w:bCs/>
          <w:sz w:val="18"/>
          <w:szCs w:val="18"/>
          <w:lang w:val="uk-UA"/>
        </w:rPr>
        <w:t xml:space="preserve">   (підпис)</w:t>
      </w:r>
      <w:r w:rsidR="00905CED" w:rsidRPr="00101E80">
        <w:rPr>
          <w:rFonts w:ascii="Times New Roman" w:hAnsi="Times New Roman"/>
          <w:bCs/>
          <w:sz w:val="18"/>
          <w:szCs w:val="18"/>
          <w:lang w:val="uk-UA"/>
        </w:rPr>
        <w:tab/>
      </w:r>
      <w:r w:rsidR="00905CED" w:rsidRPr="00101E80">
        <w:rPr>
          <w:rFonts w:ascii="Times New Roman" w:hAnsi="Times New Roman"/>
          <w:bCs/>
          <w:sz w:val="18"/>
          <w:szCs w:val="18"/>
          <w:lang w:val="uk-UA"/>
        </w:rPr>
        <w:tab/>
        <w:t xml:space="preserve">                                                                                </w:t>
      </w:r>
    </w:p>
    <w:sectPr w:rsidR="00D257CF" w:rsidRPr="00101E80" w:rsidSect="00101E80">
      <w:pgSz w:w="16838" w:h="11906" w:orient="landscape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B4"/>
    <w:rsid w:val="00002F0C"/>
    <w:rsid w:val="0000599D"/>
    <w:rsid w:val="00011027"/>
    <w:rsid w:val="00065E83"/>
    <w:rsid w:val="00090D82"/>
    <w:rsid w:val="000E3C11"/>
    <w:rsid w:val="00101E80"/>
    <w:rsid w:val="00160644"/>
    <w:rsid w:val="00163BFC"/>
    <w:rsid w:val="001901C2"/>
    <w:rsid w:val="001A3188"/>
    <w:rsid w:val="001F7330"/>
    <w:rsid w:val="00233309"/>
    <w:rsid w:val="002844BF"/>
    <w:rsid w:val="002921F5"/>
    <w:rsid w:val="002C38D8"/>
    <w:rsid w:val="002F5A0F"/>
    <w:rsid w:val="002F6201"/>
    <w:rsid w:val="003202DE"/>
    <w:rsid w:val="003524C3"/>
    <w:rsid w:val="003A1F37"/>
    <w:rsid w:val="003D196F"/>
    <w:rsid w:val="00403349"/>
    <w:rsid w:val="00447F9B"/>
    <w:rsid w:val="00507F18"/>
    <w:rsid w:val="005C46AD"/>
    <w:rsid w:val="00657BEB"/>
    <w:rsid w:val="00664887"/>
    <w:rsid w:val="00702A8A"/>
    <w:rsid w:val="007155D4"/>
    <w:rsid w:val="007979B9"/>
    <w:rsid w:val="007A06F4"/>
    <w:rsid w:val="00803B7B"/>
    <w:rsid w:val="00896A73"/>
    <w:rsid w:val="008D5B2E"/>
    <w:rsid w:val="00905CED"/>
    <w:rsid w:val="00917E77"/>
    <w:rsid w:val="009225C1"/>
    <w:rsid w:val="009445F8"/>
    <w:rsid w:val="009C7A80"/>
    <w:rsid w:val="009D6A51"/>
    <w:rsid w:val="009F720A"/>
    <w:rsid w:val="00A276D2"/>
    <w:rsid w:val="00A97AC5"/>
    <w:rsid w:val="00AF0354"/>
    <w:rsid w:val="00AF3C92"/>
    <w:rsid w:val="00B011BF"/>
    <w:rsid w:val="00B13CD1"/>
    <w:rsid w:val="00B216BB"/>
    <w:rsid w:val="00B247FB"/>
    <w:rsid w:val="00B43FED"/>
    <w:rsid w:val="00B5337D"/>
    <w:rsid w:val="00BA44E0"/>
    <w:rsid w:val="00BB19F2"/>
    <w:rsid w:val="00BC3188"/>
    <w:rsid w:val="00BE3E6E"/>
    <w:rsid w:val="00C0443A"/>
    <w:rsid w:val="00C3504A"/>
    <w:rsid w:val="00C41549"/>
    <w:rsid w:val="00C4287D"/>
    <w:rsid w:val="00C47471"/>
    <w:rsid w:val="00C53943"/>
    <w:rsid w:val="00C677DB"/>
    <w:rsid w:val="00D15006"/>
    <w:rsid w:val="00D257CF"/>
    <w:rsid w:val="00E22676"/>
    <w:rsid w:val="00E35062"/>
    <w:rsid w:val="00E933CA"/>
    <w:rsid w:val="00F0177B"/>
    <w:rsid w:val="00F352B4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F623"/>
  <w15:docId w15:val="{D014D741-4839-40B7-8F0F-0004C40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F35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F352B4"/>
    <w:rPr>
      <w:rFonts w:cs="Times New Roman"/>
    </w:rPr>
  </w:style>
  <w:style w:type="paragraph" w:customStyle="1" w:styleId="rvps6">
    <w:name w:val="rvps6"/>
    <w:basedOn w:val="a"/>
    <w:rsid w:val="00F35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352B4"/>
    <w:rPr>
      <w:rFonts w:cs="Times New Roman"/>
    </w:rPr>
  </w:style>
  <w:style w:type="paragraph" w:customStyle="1" w:styleId="rvps12">
    <w:name w:val="rvps12"/>
    <w:basedOn w:val="a"/>
    <w:rsid w:val="00F35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F352B4"/>
    <w:rPr>
      <w:rFonts w:cs="Times New Roman"/>
    </w:rPr>
  </w:style>
  <w:style w:type="character" w:customStyle="1" w:styleId="rvts82">
    <w:name w:val="rvts82"/>
    <w:basedOn w:val="a0"/>
    <w:rsid w:val="00F352B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35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52B4"/>
    <w:rPr>
      <w:rFonts w:ascii="Courier New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4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Дмитро Пухляк (RMJ-HP60 - d.puhlyak)</dc:creator>
  <cp:lastModifiedBy>Юлия Ткаченко</cp:lastModifiedBy>
  <cp:revision>3</cp:revision>
  <cp:lastPrinted>2022-01-20T06:01:00Z</cp:lastPrinted>
  <dcterms:created xsi:type="dcterms:W3CDTF">2022-02-07T08:01:00Z</dcterms:created>
  <dcterms:modified xsi:type="dcterms:W3CDTF">2022-02-07T08:01:00Z</dcterms:modified>
</cp:coreProperties>
</file>